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7CF95" w14:textId="77777777" w:rsidR="00AB2C90" w:rsidRDefault="00AB2C90" w:rsidP="00AB2C90">
      <w:pPr>
        <w:spacing w:after="0" w:line="240" w:lineRule="auto"/>
        <w:rPr>
          <w:rFonts w:ascii="Tahoma" w:hAnsi="Tahoma" w:cs="Tahoma"/>
          <w:b/>
          <w:sz w:val="22"/>
        </w:rPr>
      </w:pPr>
      <w:r>
        <w:rPr>
          <w:rFonts w:ascii="Garamond" w:hAnsi="Garamond"/>
          <w:b/>
          <w:noProof/>
          <w:sz w:val="36"/>
          <w:szCs w:val="36"/>
        </w:rPr>
        <w:drawing>
          <wp:inline distT="0" distB="0" distL="0" distR="0" wp14:anchorId="1627CFBD" wp14:editId="1627CFBE">
            <wp:extent cx="1097280" cy="8585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858520"/>
                    </a:xfrm>
                    <a:prstGeom prst="rect">
                      <a:avLst/>
                    </a:prstGeom>
                    <a:noFill/>
                    <a:ln>
                      <a:noFill/>
                    </a:ln>
                  </pic:spPr>
                </pic:pic>
              </a:graphicData>
            </a:graphic>
          </wp:inline>
        </w:drawing>
      </w:r>
    </w:p>
    <w:p w14:paraId="1627CF96" w14:textId="77777777" w:rsidR="00AB2C90" w:rsidRDefault="00AB2C90" w:rsidP="00AB2C90">
      <w:pPr>
        <w:pStyle w:val="NoSpacing"/>
        <w:jc w:val="right"/>
        <w:rPr>
          <w:rFonts w:ascii="Tahoma" w:hAnsi="Tahoma" w:cs="Tahoma"/>
          <w:b/>
        </w:rPr>
      </w:pPr>
      <w:r>
        <w:rPr>
          <w:rFonts w:ascii="Tahoma" w:hAnsi="Tahoma" w:cs="Tahoma"/>
          <w:b/>
        </w:rPr>
        <w:t>PTDA Bearings &amp; Power Transmission, Inc.</w:t>
      </w:r>
    </w:p>
    <w:p w14:paraId="1627CF97" w14:textId="77777777" w:rsidR="00AB2C90" w:rsidRDefault="00AB2C90" w:rsidP="00AB2C90">
      <w:pPr>
        <w:pStyle w:val="NoSpacing"/>
        <w:jc w:val="right"/>
        <w:rPr>
          <w:rFonts w:ascii="Tahoma" w:hAnsi="Tahoma" w:cs="Tahoma"/>
          <w:b/>
        </w:rPr>
      </w:pPr>
      <w:r>
        <w:rPr>
          <w:rFonts w:ascii="Tahoma" w:hAnsi="Tahoma" w:cs="Tahoma"/>
          <w:b/>
        </w:rPr>
        <w:t>One Sprocket Lane</w:t>
      </w:r>
    </w:p>
    <w:p w14:paraId="1627CF98" w14:textId="77777777" w:rsidR="00AB2C90" w:rsidRDefault="00AB2C90" w:rsidP="00AB2C90">
      <w:pPr>
        <w:pStyle w:val="NoSpacing"/>
        <w:jc w:val="right"/>
        <w:rPr>
          <w:rFonts w:ascii="Tahoma" w:hAnsi="Tahoma" w:cs="Tahoma"/>
          <w:b/>
        </w:rPr>
      </w:pPr>
      <w:r>
        <w:rPr>
          <w:rFonts w:ascii="Tahoma" w:hAnsi="Tahoma" w:cs="Tahoma"/>
          <w:b/>
        </w:rPr>
        <w:t>Reducer Springs, Michigan 48000</w:t>
      </w:r>
    </w:p>
    <w:p w14:paraId="1627CF99" w14:textId="77777777" w:rsidR="006E43E0" w:rsidRDefault="00F47A09" w:rsidP="00C77497">
      <w:pPr>
        <w:rPr>
          <w:rFonts w:ascii="Tahoma" w:hAnsi="Tahoma" w:cs="Tahoma"/>
          <w:b/>
          <w:sz w:val="22"/>
        </w:rPr>
      </w:pPr>
      <w:r>
        <w:rPr>
          <w:rFonts w:ascii="Tahoma" w:hAnsi="Tahoma" w:cs="Tahoma"/>
          <w:b/>
          <w:sz w:val="22"/>
        </w:rPr>
        <w:t>PT/MC Job Description</w:t>
      </w:r>
    </w:p>
    <w:p w14:paraId="1627CF9A" w14:textId="77777777" w:rsidR="00411ECE" w:rsidRPr="00F47A09" w:rsidRDefault="00663298">
      <w:pPr>
        <w:rPr>
          <w:rFonts w:ascii="Tahoma" w:hAnsi="Tahoma" w:cs="Tahoma"/>
          <w:b/>
          <w:sz w:val="22"/>
        </w:rPr>
      </w:pPr>
      <w:r w:rsidRPr="00F47A09">
        <w:rPr>
          <w:rFonts w:ascii="Tahoma" w:hAnsi="Tahoma" w:cs="Tahoma"/>
          <w:b/>
          <w:sz w:val="22"/>
        </w:rPr>
        <w:t xml:space="preserve">Human Resources </w:t>
      </w:r>
      <w:r w:rsidR="00590E80" w:rsidRPr="00F47A09">
        <w:rPr>
          <w:rFonts w:ascii="Tahoma" w:hAnsi="Tahoma" w:cs="Tahoma"/>
          <w:b/>
          <w:sz w:val="22"/>
        </w:rPr>
        <w:t>Generalist</w:t>
      </w:r>
      <w:r w:rsidRPr="00F47A09">
        <w:rPr>
          <w:rFonts w:ascii="Tahoma" w:hAnsi="Tahoma" w:cs="Tahoma"/>
          <w:b/>
          <w:sz w:val="22"/>
        </w:rPr>
        <w:t xml:space="preserve"> – Exempt </w:t>
      </w:r>
    </w:p>
    <w:p w14:paraId="1627CF9B" w14:textId="77777777" w:rsidR="00411ECE" w:rsidRDefault="00B533A9">
      <w:pPr>
        <w:rPr>
          <w:rFonts w:ascii="Tahoma" w:hAnsi="Tahoma" w:cs="Tahoma"/>
          <w:sz w:val="22"/>
        </w:rPr>
      </w:pPr>
      <w:r w:rsidRPr="00CC6283">
        <w:rPr>
          <w:rFonts w:ascii="Tahoma" w:hAnsi="Tahoma" w:cs="Tahoma"/>
          <w:b/>
          <w:sz w:val="22"/>
        </w:rPr>
        <w:t>Reports to:</w:t>
      </w:r>
      <w:r>
        <w:rPr>
          <w:rFonts w:ascii="Tahoma" w:hAnsi="Tahoma" w:cs="Tahoma"/>
          <w:sz w:val="22"/>
        </w:rPr>
        <w:t xml:space="preserve"> </w:t>
      </w:r>
      <w:r w:rsidR="00590E80" w:rsidRPr="00F47A09">
        <w:rPr>
          <w:rFonts w:ascii="Tahoma" w:hAnsi="Tahoma" w:cs="Tahoma"/>
          <w:b/>
          <w:sz w:val="22"/>
        </w:rPr>
        <w:t>Human Resources Manager/Director</w:t>
      </w:r>
      <w:r w:rsidR="00EF52BC">
        <w:rPr>
          <w:rFonts w:ascii="Tahoma" w:hAnsi="Tahoma" w:cs="Tahoma"/>
          <w:sz w:val="22"/>
        </w:rPr>
        <w:t xml:space="preserve"> </w:t>
      </w:r>
    </w:p>
    <w:p w14:paraId="1627CF9C" w14:textId="77777777" w:rsidR="00BC0DEE" w:rsidRDefault="00B533A9" w:rsidP="009F7FF9">
      <w:pPr>
        <w:rPr>
          <w:rFonts w:ascii="Tahoma" w:hAnsi="Tahoma" w:cs="Tahoma"/>
          <w:sz w:val="22"/>
        </w:rPr>
      </w:pPr>
      <w:r w:rsidRPr="00CC6283">
        <w:rPr>
          <w:rFonts w:ascii="Tahoma" w:hAnsi="Tahoma" w:cs="Tahoma"/>
          <w:b/>
          <w:sz w:val="22"/>
        </w:rPr>
        <w:t>Job Summary:</w:t>
      </w:r>
      <w:r>
        <w:rPr>
          <w:rFonts w:ascii="Tahoma" w:hAnsi="Tahoma" w:cs="Tahoma"/>
          <w:sz w:val="22"/>
        </w:rPr>
        <w:t xml:space="preserve">  </w:t>
      </w:r>
    </w:p>
    <w:p w14:paraId="1627CF9D" w14:textId="40AECAF7" w:rsidR="00B533A9" w:rsidRPr="000710DB" w:rsidRDefault="00BC0DEE" w:rsidP="009F7FF9">
      <w:pPr>
        <w:rPr>
          <w:rFonts w:ascii="Tahoma" w:hAnsi="Tahoma" w:cs="Tahoma"/>
          <w:color w:val="FF0000"/>
          <w:sz w:val="22"/>
        </w:rPr>
      </w:pPr>
      <w:r w:rsidRPr="00507B8E">
        <w:rPr>
          <w:rFonts w:ascii="Tahoma" w:hAnsi="Tahoma" w:cs="Tahoma"/>
          <w:sz w:val="22"/>
        </w:rPr>
        <w:t>The H</w:t>
      </w:r>
      <w:r w:rsidR="00AB2C90" w:rsidRPr="00507B8E">
        <w:rPr>
          <w:rFonts w:ascii="Tahoma" w:hAnsi="Tahoma" w:cs="Tahoma"/>
          <w:sz w:val="22"/>
        </w:rPr>
        <w:t xml:space="preserve">uman </w:t>
      </w:r>
      <w:r w:rsidRPr="00507B8E">
        <w:rPr>
          <w:rFonts w:ascii="Tahoma" w:hAnsi="Tahoma" w:cs="Tahoma"/>
          <w:sz w:val="22"/>
        </w:rPr>
        <w:t>R</w:t>
      </w:r>
      <w:r w:rsidR="00AB2C90" w:rsidRPr="00507B8E">
        <w:rPr>
          <w:rFonts w:ascii="Tahoma" w:hAnsi="Tahoma" w:cs="Tahoma"/>
          <w:sz w:val="22"/>
        </w:rPr>
        <w:t>esources</w:t>
      </w:r>
      <w:r w:rsidRPr="00507B8E">
        <w:rPr>
          <w:rFonts w:ascii="Tahoma" w:hAnsi="Tahoma" w:cs="Tahoma"/>
          <w:sz w:val="22"/>
        </w:rPr>
        <w:t xml:space="preserve"> </w:t>
      </w:r>
      <w:r w:rsidR="00590E80">
        <w:rPr>
          <w:rFonts w:ascii="Tahoma" w:hAnsi="Tahoma" w:cs="Tahoma"/>
          <w:sz w:val="22"/>
        </w:rPr>
        <w:t>Generalist</w:t>
      </w:r>
      <w:r w:rsidRPr="00507B8E">
        <w:rPr>
          <w:rFonts w:ascii="Tahoma" w:hAnsi="Tahoma" w:cs="Tahoma"/>
          <w:sz w:val="22"/>
        </w:rPr>
        <w:t xml:space="preserve"> </w:t>
      </w:r>
      <w:r w:rsidR="00590E80">
        <w:rPr>
          <w:rFonts w:ascii="Tahoma" w:hAnsi="Tahoma" w:cs="Tahoma"/>
          <w:sz w:val="22"/>
        </w:rPr>
        <w:t>is responsible for</w:t>
      </w:r>
      <w:r w:rsidRPr="00507B8E">
        <w:rPr>
          <w:rFonts w:ascii="Tahoma" w:hAnsi="Tahoma" w:cs="Tahoma"/>
          <w:sz w:val="22"/>
        </w:rPr>
        <w:t xml:space="preserve"> </w:t>
      </w:r>
      <w:r w:rsidR="0054597F">
        <w:rPr>
          <w:rFonts w:ascii="Tahoma" w:hAnsi="Tahoma" w:cs="Tahoma"/>
          <w:sz w:val="22"/>
        </w:rPr>
        <w:t>providing support in the areas of</w:t>
      </w:r>
      <w:r w:rsidRPr="00507B8E">
        <w:rPr>
          <w:rFonts w:ascii="Tahoma" w:hAnsi="Tahoma" w:cs="Tahoma"/>
          <w:sz w:val="22"/>
        </w:rPr>
        <w:t xml:space="preserve"> career development, performance management, training, recruitin</w:t>
      </w:r>
      <w:r w:rsidR="000710DB">
        <w:rPr>
          <w:rFonts w:ascii="Tahoma" w:hAnsi="Tahoma" w:cs="Tahoma"/>
          <w:sz w:val="22"/>
        </w:rPr>
        <w:t>g, and retention for employees.</w:t>
      </w:r>
      <w:r w:rsidR="001C4D56">
        <w:rPr>
          <w:rFonts w:ascii="Tahoma" w:hAnsi="Tahoma" w:cs="Tahoma"/>
          <w:sz w:val="22"/>
        </w:rPr>
        <w:t xml:space="preserve"> </w:t>
      </w:r>
    </w:p>
    <w:p w14:paraId="1627CF9E" w14:textId="77777777" w:rsidR="00AB2C90" w:rsidRPr="00507B8E" w:rsidRDefault="00B533A9" w:rsidP="006E43E0">
      <w:pPr>
        <w:rPr>
          <w:rFonts w:ascii="Tahoma" w:hAnsi="Tahoma" w:cs="Tahoma"/>
          <w:sz w:val="22"/>
        </w:rPr>
      </w:pPr>
      <w:r w:rsidRPr="00507B8E">
        <w:rPr>
          <w:rFonts w:ascii="Tahoma" w:hAnsi="Tahoma" w:cs="Tahoma"/>
          <w:b/>
          <w:sz w:val="22"/>
        </w:rPr>
        <w:t>Job Functions:</w:t>
      </w:r>
      <w:r w:rsidRPr="00507B8E">
        <w:rPr>
          <w:rFonts w:ascii="Tahoma" w:hAnsi="Tahoma" w:cs="Tahoma"/>
          <w:sz w:val="22"/>
        </w:rPr>
        <w:t xml:space="preserve"> </w:t>
      </w:r>
    </w:p>
    <w:p w14:paraId="1627CF9F" w14:textId="77777777" w:rsidR="003E4F89" w:rsidRPr="00507B8E" w:rsidRDefault="003E4F89" w:rsidP="003E4F89">
      <w:pPr>
        <w:numPr>
          <w:ilvl w:val="0"/>
          <w:numId w:val="2"/>
        </w:numPr>
        <w:overflowPunct w:val="0"/>
        <w:autoSpaceDE w:val="0"/>
        <w:autoSpaceDN w:val="0"/>
        <w:adjustRightInd w:val="0"/>
        <w:spacing w:after="0" w:line="240" w:lineRule="auto"/>
        <w:textAlignment w:val="baseline"/>
        <w:rPr>
          <w:rFonts w:ascii="Tahoma" w:hAnsi="Tahoma" w:cs="Tahoma"/>
          <w:sz w:val="22"/>
        </w:rPr>
      </w:pPr>
      <w:r w:rsidRPr="00507B8E">
        <w:rPr>
          <w:rFonts w:ascii="Tahoma" w:hAnsi="Tahoma" w:cs="Tahoma"/>
          <w:sz w:val="22"/>
        </w:rPr>
        <w:t xml:space="preserve">Partners with managers on performance management issues, including corrective action and documentation, employee coaching and counseling, performance appraisals, goal setting, terminations and employee development. </w:t>
      </w:r>
    </w:p>
    <w:p w14:paraId="1627CFA0" w14:textId="77777777" w:rsidR="00AB2C90" w:rsidRPr="00507B8E" w:rsidRDefault="00AB2C90" w:rsidP="00AB2C90">
      <w:pPr>
        <w:numPr>
          <w:ilvl w:val="0"/>
          <w:numId w:val="2"/>
        </w:numPr>
        <w:overflowPunct w:val="0"/>
        <w:autoSpaceDE w:val="0"/>
        <w:autoSpaceDN w:val="0"/>
        <w:adjustRightInd w:val="0"/>
        <w:spacing w:after="0" w:line="240" w:lineRule="auto"/>
        <w:textAlignment w:val="baseline"/>
        <w:rPr>
          <w:rFonts w:ascii="Tahoma" w:hAnsi="Tahoma" w:cs="Tahoma"/>
          <w:sz w:val="22"/>
        </w:rPr>
      </w:pPr>
      <w:r w:rsidRPr="00507B8E">
        <w:rPr>
          <w:rFonts w:ascii="Tahoma" w:hAnsi="Tahoma" w:cs="Tahoma"/>
          <w:sz w:val="22"/>
        </w:rPr>
        <w:t>Manages staffing including headcount management, promotions, demotions, transfers, recruiting, interviews, background checks, screening, and onboarding.</w:t>
      </w:r>
    </w:p>
    <w:p w14:paraId="1627CFA1" w14:textId="77777777" w:rsidR="00AB2C90" w:rsidRPr="00507B8E" w:rsidRDefault="00AB2C90" w:rsidP="00AB2C90">
      <w:pPr>
        <w:numPr>
          <w:ilvl w:val="0"/>
          <w:numId w:val="2"/>
        </w:numPr>
        <w:overflowPunct w:val="0"/>
        <w:autoSpaceDE w:val="0"/>
        <w:autoSpaceDN w:val="0"/>
        <w:adjustRightInd w:val="0"/>
        <w:spacing w:after="0" w:line="240" w:lineRule="auto"/>
        <w:textAlignment w:val="baseline"/>
        <w:rPr>
          <w:rFonts w:ascii="Tahoma" w:hAnsi="Tahoma" w:cs="Tahoma"/>
          <w:sz w:val="22"/>
        </w:rPr>
      </w:pPr>
      <w:r w:rsidRPr="00507B8E">
        <w:rPr>
          <w:rFonts w:ascii="Tahoma" w:hAnsi="Tahoma" w:cs="Tahoma"/>
          <w:sz w:val="22"/>
        </w:rPr>
        <w:t xml:space="preserve">Provides guidance on policies and procedures including consultation regarding wage, hour and compliance issues. Interprets and implements policy and procedures for </w:t>
      </w:r>
      <w:r w:rsidR="00507B8E" w:rsidRPr="00507B8E">
        <w:rPr>
          <w:rFonts w:ascii="Tahoma" w:hAnsi="Tahoma" w:cs="Tahoma"/>
          <w:sz w:val="22"/>
        </w:rPr>
        <w:t>the business</w:t>
      </w:r>
      <w:r w:rsidRPr="00507B8E">
        <w:rPr>
          <w:rFonts w:ascii="Tahoma" w:hAnsi="Tahoma" w:cs="Tahoma"/>
          <w:sz w:val="22"/>
        </w:rPr>
        <w:t>.</w:t>
      </w:r>
    </w:p>
    <w:p w14:paraId="1627CFA2" w14:textId="77777777" w:rsidR="00AB2C90" w:rsidRPr="00507B8E" w:rsidRDefault="00AB2C90" w:rsidP="00AB2C90">
      <w:pPr>
        <w:numPr>
          <w:ilvl w:val="0"/>
          <w:numId w:val="2"/>
        </w:numPr>
        <w:overflowPunct w:val="0"/>
        <w:autoSpaceDE w:val="0"/>
        <w:autoSpaceDN w:val="0"/>
        <w:adjustRightInd w:val="0"/>
        <w:spacing w:after="0" w:line="240" w:lineRule="auto"/>
        <w:textAlignment w:val="baseline"/>
        <w:rPr>
          <w:rFonts w:ascii="Tahoma" w:hAnsi="Tahoma" w:cs="Tahoma"/>
          <w:sz w:val="22"/>
        </w:rPr>
      </w:pPr>
      <w:r w:rsidRPr="00507B8E">
        <w:rPr>
          <w:rFonts w:ascii="Tahoma" w:hAnsi="Tahoma" w:cs="Tahoma"/>
          <w:sz w:val="22"/>
        </w:rPr>
        <w:t xml:space="preserve">Provides training on human resource and management topics including leadership, sexual harassment, compliance, interviewing, and </w:t>
      </w:r>
      <w:r w:rsidR="00363442">
        <w:rPr>
          <w:rFonts w:ascii="Tahoma" w:hAnsi="Tahoma" w:cs="Tahoma"/>
          <w:sz w:val="22"/>
        </w:rPr>
        <w:t>benefits</w:t>
      </w:r>
      <w:r w:rsidRPr="00507B8E">
        <w:rPr>
          <w:rFonts w:ascii="Tahoma" w:hAnsi="Tahoma" w:cs="Tahoma"/>
          <w:sz w:val="22"/>
        </w:rPr>
        <w:t>.</w:t>
      </w:r>
    </w:p>
    <w:p w14:paraId="1627CFA3" w14:textId="77777777" w:rsidR="00AB2C90" w:rsidRDefault="00AB2C90" w:rsidP="00AB2C90">
      <w:pPr>
        <w:numPr>
          <w:ilvl w:val="0"/>
          <w:numId w:val="2"/>
        </w:numPr>
        <w:overflowPunct w:val="0"/>
        <w:autoSpaceDE w:val="0"/>
        <w:autoSpaceDN w:val="0"/>
        <w:adjustRightInd w:val="0"/>
        <w:spacing w:after="0" w:line="240" w:lineRule="auto"/>
        <w:textAlignment w:val="baseline"/>
        <w:rPr>
          <w:rFonts w:ascii="Tahoma" w:hAnsi="Tahoma" w:cs="Tahoma"/>
          <w:sz w:val="22"/>
        </w:rPr>
      </w:pPr>
      <w:r w:rsidRPr="00507B8E">
        <w:rPr>
          <w:rFonts w:ascii="Tahoma" w:hAnsi="Tahoma" w:cs="Tahoma"/>
          <w:sz w:val="22"/>
        </w:rPr>
        <w:t>Provides coaching and counseling to employees including career development, performance goals and objectives.</w:t>
      </w:r>
    </w:p>
    <w:p w14:paraId="1627CFA4" w14:textId="77777777" w:rsidR="00017726" w:rsidRPr="00507B8E" w:rsidRDefault="00017726" w:rsidP="00AB2C90">
      <w:pPr>
        <w:numPr>
          <w:ilvl w:val="0"/>
          <w:numId w:val="2"/>
        </w:numPr>
        <w:overflowPunct w:val="0"/>
        <w:autoSpaceDE w:val="0"/>
        <w:autoSpaceDN w:val="0"/>
        <w:adjustRightInd w:val="0"/>
        <w:spacing w:after="0" w:line="240" w:lineRule="auto"/>
        <w:textAlignment w:val="baseline"/>
        <w:rPr>
          <w:rFonts w:ascii="Tahoma" w:hAnsi="Tahoma" w:cs="Tahoma"/>
          <w:sz w:val="22"/>
        </w:rPr>
      </w:pPr>
      <w:r>
        <w:rPr>
          <w:rFonts w:ascii="Tahoma" w:hAnsi="Tahoma" w:cs="Tahoma"/>
          <w:sz w:val="22"/>
        </w:rPr>
        <w:t>Assist with HR functions such as payroll and benefits.</w:t>
      </w:r>
    </w:p>
    <w:p w14:paraId="1627CFA5" w14:textId="77777777" w:rsidR="00AB2C90" w:rsidRPr="00507B8E" w:rsidRDefault="00AB2C90" w:rsidP="00AB2C90">
      <w:pPr>
        <w:numPr>
          <w:ilvl w:val="0"/>
          <w:numId w:val="2"/>
        </w:numPr>
        <w:overflowPunct w:val="0"/>
        <w:autoSpaceDE w:val="0"/>
        <w:autoSpaceDN w:val="0"/>
        <w:adjustRightInd w:val="0"/>
        <w:spacing w:after="0" w:line="240" w:lineRule="auto"/>
        <w:textAlignment w:val="baseline"/>
        <w:rPr>
          <w:rFonts w:ascii="Tahoma" w:hAnsi="Tahoma" w:cs="Tahoma"/>
          <w:sz w:val="22"/>
        </w:rPr>
      </w:pPr>
      <w:r w:rsidRPr="00507B8E">
        <w:rPr>
          <w:rFonts w:ascii="Tahoma" w:hAnsi="Tahoma" w:cs="Tahoma"/>
          <w:sz w:val="22"/>
        </w:rPr>
        <w:t>Provides a high level of service to all customers.</w:t>
      </w:r>
    </w:p>
    <w:p w14:paraId="1627CFA6" w14:textId="77777777" w:rsidR="00AB2C90" w:rsidRPr="00507B8E" w:rsidRDefault="00AB2C90" w:rsidP="00AB2C90">
      <w:pPr>
        <w:numPr>
          <w:ilvl w:val="0"/>
          <w:numId w:val="2"/>
        </w:numPr>
        <w:overflowPunct w:val="0"/>
        <w:autoSpaceDE w:val="0"/>
        <w:autoSpaceDN w:val="0"/>
        <w:adjustRightInd w:val="0"/>
        <w:spacing w:after="0" w:line="240" w:lineRule="auto"/>
        <w:textAlignment w:val="baseline"/>
        <w:rPr>
          <w:rFonts w:ascii="Tahoma" w:hAnsi="Tahoma" w:cs="Tahoma"/>
          <w:sz w:val="22"/>
        </w:rPr>
      </w:pPr>
      <w:r w:rsidRPr="00507B8E">
        <w:rPr>
          <w:rFonts w:ascii="Tahoma" w:hAnsi="Tahoma" w:cs="Tahoma"/>
          <w:sz w:val="22"/>
        </w:rPr>
        <w:t xml:space="preserve">Performs other duties as assigned.  </w:t>
      </w:r>
    </w:p>
    <w:p w14:paraId="1627CFA7" w14:textId="77777777" w:rsidR="00411ECE" w:rsidRPr="00507B8E" w:rsidRDefault="00411ECE" w:rsidP="006E43E0">
      <w:pPr>
        <w:rPr>
          <w:rFonts w:ascii="Tahoma" w:hAnsi="Tahoma" w:cs="Tahoma"/>
          <w:sz w:val="22"/>
        </w:rPr>
      </w:pPr>
    </w:p>
    <w:p w14:paraId="1627CFA8" w14:textId="77777777" w:rsidR="00B533A9" w:rsidRPr="00507B8E" w:rsidRDefault="00B533A9">
      <w:pPr>
        <w:rPr>
          <w:rFonts w:ascii="Tahoma" w:hAnsi="Tahoma" w:cs="Tahoma"/>
          <w:sz w:val="22"/>
        </w:rPr>
      </w:pPr>
      <w:r w:rsidRPr="00507B8E">
        <w:rPr>
          <w:rFonts w:ascii="Tahoma" w:hAnsi="Tahoma" w:cs="Tahoma"/>
          <w:b/>
          <w:sz w:val="22"/>
        </w:rPr>
        <w:t>Skills Needed:</w:t>
      </w:r>
      <w:r w:rsidR="00EF52BC">
        <w:rPr>
          <w:rFonts w:ascii="Tahoma" w:hAnsi="Tahoma" w:cs="Tahoma"/>
          <w:sz w:val="22"/>
        </w:rPr>
        <w:t xml:space="preserve"> </w:t>
      </w:r>
    </w:p>
    <w:p w14:paraId="1627CFA9" w14:textId="77777777" w:rsidR="0056642B" w:rsidRPr="00B94DEE" w:rsidRDefault="00A970AB" w:rsidP="0056642B">
      <w:pPr>
        <w:numPr>
          <w:ilvl w:val="0"/>
          <w:numId w:val="5"/>
        </w:numPr>
        <w:shd w:val="clear" w:color="auto" w:fill="FFFFFF"/>
        <w:spacing w:before="100" w:beforeAutospacing="1" w:after="100" w:afterAutospacing="1" w:line="240" w:lineRule="auto"/>
        <w:rPr>
          <w:rFonts w:ascii="Tahoma" w:hAnsi="Tahoma" w:cs="Tahoma"/>
          <w:sz w:val="22"/>
        </w:rPr>
      </w:pPr>
      <w:r w:rsidRPr="003E4F89">
        <w:rPr>
          <w:rFonts w:ascii="Tahoma" w:hAnsi="Tahoma" w:cs="Tahoma"/>
          <w:sz w:val="22"/>
        </w:rPr>
        <w:t>Proven k</w:t>
      </w:r>
      <w:r w:rsidR="0056642B" w:rsidRPr="003E4F89">
        <w:rPr>
          <w:rFonts w:ascii="Tahoma" w:hAnsi="Tahoma" w:cs="Tahoma"/>
          <w:sz w:val="22"/>
        </w:rPr>
        <w:t xml:space="preserve">nowledge of a broad range of HR functions (training and development, </w:t>
      </w:r>
      <w:r w:rsidRPr="003E4F89">
        <w:rPr>
          <w:rFonts w:ascii="Tahoma" w:hAnsi="Tahoma" w:cs="Tahoma"/>
          <w:sz w:val="22"/>
        </w:rPr>
        <w:t xml:space="preserve">employee </w:t>
      </w:r>
      <w:r w:rsidR="0056642B" w:rsidRPr="003E4F89">
        <w:rPr>
          <w:rFonts w:ascii="Tahoma" w:hAnsi="Tahoma" w:cs="Tahoma"/>
          <w:sz w:val="22"/>
        </w:rPr>
        <w:t>relations, staffing, performance management</w:t>
      </w:r>
      <w:r w:rsidRPr="003E4F89">
        <w:rPr>
          <w:rFonts w:ascii="Tahoma" w:hAnsi="Tahoma" w:cs="Tahoma"/>
          <w:sz w:val="22"/>
        </w:rPr>
        <w:t>, organizational design)</w:t>
      </w:r>
    </w:p>
    <w:p w14:paraId="1627CFAA" w14:textId="77777777" w:rsidR="00363442" w:rsidRPr="003E4F89" w:rsidRDefault="00363442" w:rsidP="0056642B">
      <w:pPr>
        <w:numPr>
          <w:ilvl w:val="0"/>
          <w:numId w:val="5"/>
        </w:numPr>
        <w:shd w:val="clear" w:color="auto" w:fill="FFFFFF"/>
        <w:spacing w:before="100" w:beforeAutospacing="1" w:after="100" w:afterAutospacing="1" w:line="240" w:lineRule="auto"/>
        <w:rPr>
          <w:rFonts w:ascii="Tahoma" w:hAnsi="Tahoma" w:cs="Tahoma"/>
          <w:sz w:val="22"/>
        </w:rPr>
      </w:pPr>
      <w:r w:rsidRPr="003E4F89">
        <w:rPr>
          <w:rFonts w:ascii="Tahoma" w:hAnsi="Tahoma" w:cs="Tahoma"/>
          <w:color w:val="000000"/>
          <w:sz w:val="22"/>
          <w:shd w:val="clear" w:color="auto" w:fill="FFFFFF"/>
        </w:rPr>
        <w:t>Knowledge and understanding of Federal, State and Local legislation regarding personnel and labor laws</w:t>
      </w:r>
    </w:p>
    <w:p w14:paraId="1627CFAB" w14:textId="77777777" w:rsidR="0056642B" w:rsidRPr="0056642B" w:rsidRDefault="0056642B" w:rsidP="0056642B">
      <w:pPr>
        <w:numPr>
          <w:ilvl w:val="0"/>
          <w:numId w:val="5"/>
        </w:numPr>
        <w:shd w:val="clear" w:color="auto" w:fill="FFFFFF"/>
        <w:spacing w:before="100" w:beforeAutospacing="1" w:after="100" w:afterAutospacing="1" w:line="240" w:lineRule="auto"/>
        <w:rPr>
          <w:rFonts w:ascii="Tahoma" w:hAnsi="Tahoma" w:cs="Tahoma"/>
          <w:sz w:val="22"/>
        </w:rPr>
      </w:pPr>
      <w:r w:rsidRPr="003E4F89">
        <w:rPr>
          <w:rFonts w:ascii="Tahoma" w:hAnsi="Tahoma" w:cs="Tahoma"/>
          <w:sz w:val="22"/>
        </w:rPr>
        <w:t>Excellent</w:t>
      </w:r>
      <w:r w:rsidRPr="0056642B">
        <w:rPr>
          <w:rFonts w:ascii="Tahoma" w:hAnsi="Tahoma" w:cs="Tahoma"/>
          <w:sz w:val="22"/>
        </w:rPr>
        <w:t xml:space="preserve"> </w:t>
      </w:r>
      <w:r w:rsidR="00363442" w:rsidRPr="003E4F89">
        <w:rPr>
          <w:rFonts w:ascii="Tahoma" w:hAnsi="Tahoma" w:cs="Tahoma"/>
          <w:sz w:val="22"/>
        </w:rPr>
        <w:t xml:space="preserve">verbal, written and listening skills </w:t>
      </w:r>
    </w:p>
    <w:p w14:paraId="1627CFAC" w14:textId="77777777" w:rsidR="0056642B" w:rsidRPr="00BF5B70" w:rsidRDefault="00A970AB" w:rsidP="0056642B">
      <w:pPr>
        <w:numPr>
          <w:ilvl w:val="0"/>
          <w:numId w:val="5"/>
        </w:numPr>
        <w:shd w:val="clear" w:color="auto" w:fill="FFFFFF"/>
        <w:spacing w:before="100" w:beforeAutospacing="1" w:after="100" w:afterAutospacing="1" w:line="240" w:lineRule="auto"/>
        <w:rPr>
          <w:rFonts w:ascii="Tahoma" w:hAnsi="Tahoma" w:cs="Tahoma"/>
          <w:sz w:val="22"/>
        </w:rPr>
      </w:pPr>
      <w:r w:rsidRPr="003E4F89">
        <w:rPr>
          <w:rFonts w:ascii="Tahoma" w:hAnsi="Tahoma" w:cs="Tahoma"/>
          <w:sz w:val="22"/>
        </w:rPr>
        <w:t>Strong a</w:t>
      </w:r>
      <w:r w:rsidR="00B94DEE" w:rsidRPr="00B94DEE">
        <w:rPr>
          <w:rFonts w:ascii="Tahoma" w:hAnsi="Tahoma" w:cs="Tahoma"/>
          <w:sz w:val="22"/>
        </w:rPr>
        <w:t xml:space="preserve">bility to interface with all </w:t>
      </w:r>
      <w:r w:rsidR="00B94DEE" w:rsidRPr="00BF5B70">
        <w:rPr>
          <w:rFonts w:ascii="Tahoma" w:hAnsi="Tahoma" w:cs="Tahoma"/>
          <w:sz w:val="22"/>
        </w:rPr>
        <w:t>levels of the organization</w:t>
      </w:r>
    </w:p>
    <w:p w14:paraId="1627CFAD" w14:textId="3718C09C" w:rsidR="00363442" w:rsidRPr="00BF5B70" w:rsidRDefault="00363442" w:rsidP="00A970AB">
      <w:pPr>
        <w:numPr>
          <w:ilvl w:val="0"/>
          <w:numId w:val="5"/>
        </w:numPr>
        <w:shd w:val="clear" w:color="auto" w:fill="FFFFFF"/>
        <w:spacing w:before="100" w:beforeAutospacing="1" w:after="100" w:afterAutospacing="1" w:line="240" w:lineRule="auto"/>
        <w:rPr>
          <w:rFonts w:ascii="Tahoma" w:hAnsi="Tahoma" w:cs="Tahoma"/>
          <w:sz w:val="22"/>
        </w:rPr>
      </w:pPr>
      <w:r w:rsidRPr="00BF5B70">
        <w:rPr>
          <w:rFonts w:ascii="Tahoma" w:hAnsi="Tahoma" w:cs="Tahoma"/>
          <w:sz w:val="22"/>
          <w:shd w:val="clear" w:color="auto" w:fill="FFFFFF"/>
        </w:rPr>
        <w:t>Adaptable, resourceful and able to work in fast moving environment </w:t>
      </w:r>
    </w:p>
    <w:p w14:paraId="1627CFAE" w14:textId="58FC2964" w:rsidR="00600E7A" w:rsidRPr="00BF5B70" w:rsidRDefault="00600E7A" w:rsidP="00A970AB">
      <w:pPr>
        <w:numPr>
          <w:ilvl w:val="0"/>
          <w:numId w:val="5"/>
        </w:numPr>
        <w:shd w:val="clear" w:color="auto" w:fill="FFFFFF"/>
        <w:spacing w:before="100" w:beforeAutospacing="1" w:after="100" w:afterAutospacing="1" w:line="240" w:lineRule="auto"/>
        <w:rPr>
          <w:rFonts w:ascii="Tahoma" w:hAnsi="Tahoma" w:cs="Tahoma"/>
          <w:sz w:val="22"/>
        </w:rPr>
      </w:pPr>
      <w:r w:rsidRPr="00BF5B70">
        <w:rPr>
          <w:rFonts w:ascii="Tahoma" w:hAnsi="Tahoma" w:cs="Tahoma"/>
          <w:sz w:val="22"/>
          <w:shd w:val="clear" w:color="auto" w:fill="FFFFFF"/>
        </w:rPr>
        <w:t>Ability to work collaboratively as well as independently</w:t>
      </w:r>
    </w:p>
    <w:p w14:paraId="1627CFAF" w14:textId="77777777" w:rsidR="00B94DEE" w:rsidRPr="00BF5B70" w:rsidRDefault="00B94DEE" w:rsidP="0056642B">
      <w:pPr>
        <w:numPr>
          <w:ilvl w:val="0"/>
          <w:numId w:val="5"/>
        </w:numPr>
        <w:shd w:val="clear" w:color="auto" w:fill="FFFFFF"/>
        <w:spacing w:before="100" w:beforeAutospacing="1" w:after="100" w:afterAutospacing="1" w:line="240" w:lineRule="auto"/>
        <w:rPr>
          <w:rFonts w:ascii="Tahoma" w:hAnsi="Tahoma" w:cs="Tahoma"/>
          <w:sz w:val="22"/>
        </w:rPr>
      </w:pPr>
      <w:r w:rsidRPr="00BF5B70">
        <w:rPr>
          <w:rFonts w:ascii="Tahoma" w:hAnsi="Tahoma" w:cs="Tahoma"/>
          <w:sz w:val="22"/>
        </w:rPr>
        <w:t>Organized, process driven, and strong bias for action</w:t>
      </w:r>
    </w:p>
    <w:p w14:paraId="1627CFB0" w14:textId="36716411" w:rsidR="00363442" w:rsidRPr="00BF5B70" w:rsidRDefault="00363442" w:rsidP="0056642B">
      <w:pPr>
        <w:numPr>
          <w:ilvl w:val="0"/>
          <w:numId w:val="5"/>
        </w:numPr>
        <w:shd w:val="clear" w:color="auto" w:fill="FFFFFF"/>
        <w:spacing w:before="100" w:beforeAutospacing="1" w:after="100" w:afterAutospacing="1" w:line="240" w:lineRule="auto"/>
        <w:rPr>
          <w:rFonts w:ascii="Tahoma" w:hAnsi="Tahoma" w:cs="Tahoma"/>
          <w:sz w:val="22"/>
        </w:rPr>
      </w:pPr>
      <w:r w:rsidRPr="00BF5B70">
        <w:rPr>
          <w:rFonts w:ascii="Tahoma" w:hAnsi="Tahoma" w:cs="Tahoma"/>
          <w:bCs/>
          <w:sz w:val="22"/>
          <w:shd w:val="clear" w:color="auto" w:fill="FFFFFF"/>
        </w:rPr>
        <w:lastRenderedPageBreak/>
        <w:t>Proficient with MS Office Products:</w:t>
      </w:r>
      <w:r w:rsidRPr="00BF5B70">
        <w:rPr>
          <w:rFonts w:ascii="Tahoma" w:hAnsi="Tahoma" w:cs="Tahoma"/>
          <w:sz w:val="22"/>
          <w:shd w:val="clear" w:color="auto" w:fill="FFFFFF"/>
        </w:rPr>
        <w:t> Word, Excel, PowerPoint, and Outlook</w:t>
      </w:r>
    </w:p>
    <w:p w14:paraId="1627CFB1" w14:textId="422C21BA" w:rsidR="001C4D56" w:rsidRPr="00BF5B70" w:rsidRDefault="001C4D56" w:rsidP="0056642B">
      <w:pPr>
        <w:numPr>
          <w:ilvl w:val="0"/>
          <w:numId w:val="5"/>
        </w:numPr>
        <w:shd w:val="clear" w:color="auto" w:fill="FFFFFF"/>
        <w:spacing w:before="100" w:beforeAutospacing="1" w:after="100" w:afterAutospacing="1" w:line="240" w:lineRule="auto"/>
        <w:rPr>
          <w:rFonts w:ascii="Tahoma" w:hAnsi="Tahoma" w:cs="Tahoma"/>
          <w:sz w:val="22"/>
        </w:rPr>
      </w:pPr>
      <w:r w:rsidRPr="00BF5B70">
        <w:rPr>
          <w:rFonts w:ascii="Tahoma" w:hAnsi="Tahoma" w:cs="Tahoma"/>
          <w:sz w:val="22"/>
          <w:shd w:val="clear" w:color="auto" w:fill="FFFFFF"/>
        </w:rPr>
        <w:t xml:space="preserve">Proficient with </w:t>
      </w:r>
      <w:r w:rsidR="00FF31A0" w:rsidRPr="00BF5B70">
        <w:rPr>
          <w:rFonts w:ascii="Tahoma" w:hAnsi="Tahoma" w:cs="Tahoma"/>
          <w:sz w:val="22"/>
          <w:shd w:val="clear" w:color="auto" w:fill="FFFFFF"/>
        </w:rPr>
        <w:t>c</w:t>
      </w:r>
      <w:r w:rsidRPr="00BF5B70">
        <w:rPr>
          <w:rFonts w:ascii="Tahoma" w:hAnsi="Tahoma" w:cs="Tahoma"/>
          <w:sz w:val="22"/>
          <w:shd w:val="clear" w:color="auto" w:fill="FFFFFF"/>
        </w:rPr>
        <w:t xml:space="preserve">ommunication </w:t>
      </w:r>
      <w:r w:rsidR="00FF31A0" w:rsidRPr="00BF5B70">
        <w:rPr>
          <w:rFonts w:ascii="Tahoma" w:hAnsi="Tahoma" w:cs="Tahoma"/>
          <w:sz w:val="22"/>
          <w:shd w:val="clear" w:color="auto" w:fill="FFFFFF"/>
        </w:rPr>
        <w:t>p</w:t>
      </w:r>
      <w:r w:rsidRPr="00BF5B70">
        <w:rPr>
          <w:rFonts w:ascii="Tahoma" w:hAnsi="Tahoma" w:cs="Tahoma"/>
          <w:sz w:val="22"/>
          <w:shd w:val="clear" w:color="auto" w:fill="FFFFFF"/>
        </w:rPr>
        <w:t>latforms such as Microsoft Teams</w:t>
      </w:r>
      <w:r w:rsidR="00FF31A0" w:rsidRPr="00BF5B70">
        <w:rPr>
          <w:rFonts w:ascii="Tahoma" w:hAnsi="Tahoma" w:cs="Tahoma"/>
          <w:sz w:val="22"/>
          <w:shd w:val="clear" w:color="auto" w:fill="FFFFFF"/>
        </w:rPr>
        <w:t>,</w:t>
      </w:r>
      <w:r w:rsidRPr="00BF5B70">
        <w:rPr>
          <w:rFonts w:ascii="Tahoma" w:hAnsi="Tahoma" w:cs="Tahoma"/>
          <w:sz w:val="22"/>
          <w:shd w:val="clear" w:color="auto" w:fill="FFFFFF"/>
        </w:rPr>
        <w:t xml:space="preserve"> Zoom, etc. </w:t>
      </w:r>
    </w:p>
    <w:p w14:paraId="1627CFB2" w14:textId="5CCCC368" w:rsidR="00411ECE" w:rsidRPr="00BF5B70" w:rsidRDefault="00363442" w:rsidP="00017726">
      <w:pPr>
        <w:numPr>
          <w:ilvl w:val="0"/>
          <w:numId w:val="5"/>
        </w:numPr>
        <w:shd w:val="clear" w:color="auto" w:fill="FFFFFF"/>
        <w:spacing w:before="100" w:beforeAutospacing="1" w:after="100" w:afterAutospacing="1" w:line="240" w:lineRule="auto"/>
        <w:rPr>
          <w:rFonts w:ascii="Tahoma" w:hAnsi="Tahoma" w:cs="Tahoma"/>
          <w:sz w:val="22"/>
        </w:rPr>
      </w:pPr>
      <w:r w:rsidRPr="00BF5B70">
        <w:rPr>
          <w:rFonts w:ascii="Tahoma" w:hAnsi="Tahoma" w:cs="Tahoma"/>
          <w:sz w:val="22"/>
          <w:shd w:val="clear" w:color="auto" w:fill="FFFFFF"/>
        </w:rPr>
        <w:t>Must maintain confidentiality, discretion, and integrity</w:t>
      </w:r>
    </w:p>
    <w:p w14:paraId="1627CFB3" w14:textId="77777777" w:rsidR="00B533A9" w:rsidRPr="00507B8E" w:rsidRDefault="00B533A9">
      <w:pPr>
        <w:rPr>
          <w:rFonts w:ascii="Tahoma" w:hAnsi="Tahoma" w:cs="Tahoma"/>
          <w:sz w:val="22"/>
        </w:rPr>
      </w:pPr>
      <w:r w:rsidRPr="00507B8E">
        <w:rPr>
          <w:rFonts w:ascii="Tahoma" w:hAnsi="Tahoma" w:cs="Tahoma"/>
          <w:b/>
          <w:sz w:val="22"/>
        </w:rPr>
        <w:t>Education Required:</w:t>
      </w:r>
      <w:r w:rsidRPr="00507B8E">
        <w:rPr>
          <w:rFonts w:ascii="Tahoma" w:hAnsi="Tahoma" w:cs="Tahoma"/>
          <w:sz w:val="22"/>
        </w:rPr>
        <w:t xml:space="preserve"> </w:t>
      </w:r>
      <w:r w:rsidR="006E43E0" w:rsidRPr="00507B8E">
        <w:rPr>
          <w:rFonts w:ascii="Tahoma" w:hAnsi="Tahoma" w:cs="Tahoma"/>
          <w:sz w:val="22"/>
        </w:rPr>
        <w:t xml:space="preserve"> </w:t>
      </w:r>
    </w:p>
    <w:p w14:paraId="1627CFB4" w14:textId="77777777" w:rsidR="00A970AB" w:rsidRPr="00507B8E" w:rsidRDefault="00B94DEE" w:rsidP="00B94DEE">
      <w:pPr>
        <w:pStyle w:val="ListParagraph"/>
        <w:numPr>
          <w:ilvl w:val="0"/>
          <w:numId w:val="4"/>
        </w:numPr>
        <w:rPr>
          <w:rFonts w:ascii="Tahoma" w:hAnsi="Tahoma" w:cs="Tahoma"/>
          <w:sz w:val="22"/>
        </w:rPr>
      </w:pPr>
      <w:r w:rsidRPr="00507B8E">
        <w:rPr>
          <w:rFonts w:ascii="Tahoma" w:hAnsi="Tahoma" w:cs="Tahoma"/>
          <w:sz w:val="22"/>
        </w:rPr>
        <w:t>Bachelor’s degree required in Human Resource</w:t>
      </w:r>
      <w:r w:rsidR="00A970AB" w:rsidRPr="00507B8E">
        <w:rPr>
          <w:rFonts w:ascii="Tahoma" w:hAnsi="Tahoma" w:cs="Tahoma"/>
          <w:sz w:val="22"/>
        </w:rPr>
        <w:t>s, management or related field.</w:t>
      </w:r>
    </w:p>
    <w:p w14:paraId="1627CFB5" w14:textId="77777777" w:rsidR="00411ECE" w:rsidRPr="00EF52BC" w:rsidRDefault="00B94DEE" w:rsidP="00EF52BC">
      <w:pPr>
        <w:pStyle w:val="ListParagraph"/>
        <w:numPr>
          <w:ilvl w:val="0"/>
          <w:numId w:val="4"/>
        </w:numPr>
        <w:rPr>
          <w:rFonts w:ascii="Tahoma" w:hAnsi="Tahoma" w:cs="Tahoma"/>
          <w:sz w:val="22"/>
        </w:rPr>
      </w:pPr>
      <w:r w:rsidRPr="00507B8E">
        <w:rPr>
          <w:rFonts w:ascii="Tahoma" w:hAnsi="Tahoma" w:cs="Tahoma"/>
          <w:sz w:val="22"/>
        </w:rPr>
        <w:t xml:space="preserve">SPHR or SHRM-SCP certification a plus. </w:t>
      </w:r>
    </w:p>
    <w:p w14:paraId="1627CFB6" w14:textId="77777777" w:rsidR="00B533A9" w:rsidRPr="00507B8E" w:rsidRDefault="00B533A9">
      <w:pPr>
        <w:rPr>
          <w:rFonts w:ascii="Tahoma" w:hAnsi="Tahoma" w:cs="Tahoma"/>
          <w:sz w:val="22"/>
        </w:rPr>
      </w:pPr>
      <w:r w:rsidRPr="00507B8E">
        <w:rPr>
          <w:rFonts w:ascii="Tahoma" w:hAnsi="Tahoma" w:cs="Tahoma"/>
          <w:b/>
          <w:sz w:val="22"/>
        </w:rPr>
        <w:t>Other:</w:t>
      </w:r>
      <w:r w:rsidRPr="00507B8E">
        <w:rPr>
          <w:rFonts w:ascii="Tahoma" w:hAnsi="Tahoma" w:cs="Tahoma"/>
          <w:sz w:val="22"/>
        </w:rPr>
        <w:t xml:space="preserve">  </w:t>
      </w:r>
    </w:p>
    <w:p w14:paraId="1627CFB7" w14:textId="77777777" w:rsidR="00B94DEE" w:rsidRPr="00507B8E" w:rsidRDefault="00B94DEE" w:rsidP="00B94DEE">
      <w:pPr>
        <w:pStyle w:val="ListParagraph"/>
        <w:numPr>
          <w:ilvl w:val="0"/>
          <w:numId w:val="4"/>
        </w:numPr>
        <w:rPr>
          <w:rFonts w:ascii="Tahoma" w:hAnsi="Tahoma" w:cs="Tahoma"/>
          <w:sz w:val="22"/>
        </w:rPr>
      </w:pPr>
      <w:r w:rsidRPr="00507B8E">
        <w:rPr>
          <w:rFonts w:ascii="Tahoma" w:hAnsi="Tahoma" w:cs="Tahoma"/>
          <w:sz w:val="22"/>
        </w:rPr>
        <w:t xml:space="preserve">Interacts with and may receive direction from other senior managers and line clients </w:t>
      </w:r>
    </w:p>
    <w:p w14:paraId="1627CFB8" w14:textId="11D1D892" w:rsidR="00B94DEE" w:rsidRDefault="00B94DEE" w:rsidP="00B94DEE">
      <w:pPr>
        <w:pStyle w:val="ListParagraph"/>
        <w:numPr>
          <w:ilvl w:val="0"/>
          <w:numId w:val="4"/>
        </w:numPr>
        <w:rPr>
          <w:rFonts w:ascii="Tahoma" w:hAnsi="Tahoma" w:cs="Tahoma"/>
          <w:sz w:val="22"/>
        </w:rPr>
      </w:pPr>
      <w:r w:rsidRPr="00507B8E">
        <w:rPr>
          <w:rFonts w:ascii="Tahoma" w:hAnsi="Tahoma" w:cs="Tahoma"/>
          <w:sz w:val="22"/>
        </w:rPr>
        <w:t xml:space="preserve">Travel possible </w:t>
      </w:r>
    </w:p>
    <w:p w14:paraId="3A6E2252" w14:textId="0B30B25D" w:rsidR="00BF5B70" w:rsidRDefault="00BF5B70" w:rsidP="00B94DEE">
      <w:pPr>
        <w:pStyle w:val="ListParagraph"/>
        <w:numPr>
          <w:ilvl w:val="0"/>
          <w:numId w:val="4"/>
        </w:numPr>
        <w:rPr>
          <w:rFonts w:ascii="Tahoma" w:hAnsi="Tahoma" w:cs="Tahoma"/>
          <w:sz w:val="22"/>
        </w:rPr>
      </w:pPr>
      <w:r w:rsidRPr="00BF5B70">
        <w:rPr>
          <w:rFonts w:ascii="Tahoma" w:hAnsi="Tahoma" w:cs="Tahoma"/>
          <w:sz w:val="22"/>
        </w:rPr>
        <w:t>Position is eligible for a hybrid remote/in-person work arrangement.</w:t>
      </w:r>
    </w:p>
    <w:p w14:paraId="1627CFBA" w14:textId="77777777" w:rsidR="006E43E0" w:rsidRPr="00507B8E" w:rsidRDefault="006E43E0">
      <w:pPr>
        <w:rPr>
          <w:rFonts w:ascii="Tahoma" w:hAnsi="Tahoma" w:cs="Tahoma"/>
          <w:b/>
          <w:sz w:val="22"/>
        </w:rPr>
      </w:pPr>
      <w:r w:rsidRPr="00507B8E">
        <w:rPr>
          <w:rFonts w:ascii="Tahoma" w:hAnsi="Tahoma" w:cs="Tahoma"/>
          <w:b/>
          <w:sz w:val="22"/>
        </w:rPr>
        <w:t>EEO Statement</w:t>
      </w:r>
      <w:r w:rsidR="00B94DEE" w:rsidRPr="00507B8E">
        <w:rPr>
          <w:rFonts w:ascii="Tahoma" w:hAnsi="Tahoma" w:cs="Tahoma"/>
          <w:b/>
          <w:sz w:val="22"/>
        </w:rPr>
        <w:t>:</w:t>
      </w:r>
    </w:p>
    <w:p w14:paraId="1627CFBB" w14:textId="77777777" w:rsidR="00B94DEE" w:rsidRPr="00507B8E" w:rsidRDefault="00B94DEE" w:rsidP="00B94DEE">
      <w:pPr>
        <w:spacing w:after="0" w:line="240" w:lineRule="auto"/>
        <w:rPr>
          <w:rFonts w:ascii="Tahoma" w:hAnsi="Tahoma" w:cs="Tahoma"/>
          <w:sz w:val="22"/>
        </w:rPr>
      </w:pPr>
      <w:r w:rsidRPr="00507B8E">
        <w:rPr>
          <w:rFonts w:ascii="Tahoma" w:hAnsi="Tahoma" w:cs="Tahoma"/>
          <w:b/>
          <w:sz w:val="22"/>
        </w:rPr>
        <w:t>PTDA Bearings &amp; Power Transmission, Inc</w:t>
      </w:r>
      <w:r w:rsidRPr="00507B8E">
        <w:rPr>
          <w:rFonts w:ascii="Tahoma" w:hAnsi="Tahoma" w:cs="Tahoma"/>
          <w:sz w:val="22"/>
        </w:rPr>
        <w:t>.</w:t>
      </w:r>
      <w:r w:rsidRPr="00507B8E">
        <w:rPr>
          <w:rFonts w:ascii="Tahoma" w:hAnsi="Tahoma" w:cs="Tahoma"/>
          <w:b/>
          <w:sz w:val="22"/>
        </w:rPr>
        <w:t xml:space="preserve"> </w:t>
      </w:r>
      <w:r w:rsidRPr="00507B8E">
        <w:rPr>
          <w:rFonts w:ascii="Tahoma" w:hAnsi="Tahoma" w:cs="Tahoma"/>
          <w:sz w:val="22"/>
        </w:rPr>
        <w:t xml:space="preserve">provides equal employment opportunities to all. We prohibit discrimination and harassment of any type without regard to race, color, religion, age, sex, national origin, disability status, protected veteran status, sexual orientation, or any other characteristic protected by federal, state or local laws. </w:t>
      </w:r>
    </w:p>
    <w:p w14:paraId="1627CFBC" w14:textId="77777777" w:rsidR="00B94DEE" w:rsidRPr="00411ECE" w:rsidRDefault="00B94DEE">
      <w:pPr>
        <w:rPr>
          <w:rFonts w:ascii="Tahoma" w:hAnsi="Tahoma" w:cs="Tahoma"/>
          <w:b/>
          <w:sz w:val="22"/>
        </w:rPr>
      </w:pPr>
    </w:p>
    <w:sectPr w:rsidR="00B94DEE" w:rsidRPr="00411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altName w:val="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999"/>
    <w:multiLevelType w:val="hybridMultilevel"/>
    <w:tmpl w:val="3244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D69BB"/>
    <w:multiLevelType w:val="multilevel"/>
    <w:tmpl w:val="CB90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BA3CCE"/>
    <w:multiLevelType w:val="multilevel"/>
    <w:tmpl w:val="B982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42A92"/>
    <w:multiLevelType w:val="multilevel"/>
    <w:tmpl w:val="9726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1205A0"/>
    <w:multiLevelType w:val="multilevel"/>
    <w:tmpl w:val="D650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D95141"/>
    <w:multiLevelType w:val="multilevel"/>
    <w:tmpl w:val="E6C2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492B84"/>
    <w:multiLevelType w:val="hybridMultilevel"/>
    <w:tmpl w:val="270AE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2A05EB6"/>
    <w:multiLevelType w:val="hybridMultilevel"/>
    <w:tmpl w:val="6E32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680F00"/>
    <w:multiLevelType w:val="multilevel"/>
    <w:tmpl w:val="2806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990B13"/>
    <w:multiLevelType w:val="singleLevel"/>
    <w:tmpl w:val="066A71DE"/>
    <w:lvl w:ilvl="0">
      <w:start w:val="1"/>
      <w:numFmt w:val="decimal"/>
      <w:lvlText w:val="%1."/>
      <w:legacy w:legacy="1" w:legacySpace="0" w:legacyIndent="360"/>
      <w:lvlJc w:val="left"/>
      <w:pPr>
        <w:ind w:left="360" w:hanging="360"/>
      </w:pPr>
    </w:lvl>
  </w:abstractNum>
  <w:num w:numId="1">
    <w:abstractNumId w:val="9"/>
  </w:num>
  <w:num w:numId="2">
    <w:abstractNumId w:val="7"/>
  </w:num>
  <w:num w:numId="3">
    <w:abstractNumId w:val="6"/>
  </w:num>
  <w:num w:numId="4">
    <w:abstractNumId w:val="0"/>
  </w:num>
  <w:num w:numId="5">
    <w:abstractNumId w:val="2"/>
  </w:num>
  <w:num w:numId="6">
    <w:abstractNumId w:val="1"/>
  </w:num>
  <w:num w:numId="7">
    <w:abstractNumId w:val="3"/>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3A9"/>
    <w:rsid w:val="00017726"/>
    <w:rsid w:val="000710DB"/>
    <w:rsid w:val="00137BB3"/>
    <w:rsid w:val="001C4D56"/>
    <w:rsid w:val="001F3467"/>
    <w:rsid w:val="00363442"/>
    <w:rsid w:val="003E4F89"/>
    <w:rsid w:val="00411ECE"/>
    <w:rsid w:val="00507B8E"/>
    <w:rsid w:val="00545725"/>
    <w:rsid w:val="0054597F"/>
    <w:rsid w:val="0056642B"/>
    <w:rsid w:val="00590E80"/>
    <w:rsid w:val="00600E7A"/>
    <w:rsid w:val="00663298"/>
    <w:rsid w:val="006E43E0"/>
    <w:rsid w:val="00811ECB"/>
    <w:rsid w:val="009F7FF9"/>
    <w:rsid w:val="00A73A0B"/>
    <w:rsid w:val="00A970AB"/>
    <w:rsid w:val="00AB2C90"/>
    <w:rsid w:val="00AC05CA"/>
    <w:rsid w:val="00AC072F"/>
    <w:rsid w:val="00B533A9"/>
    <w:rsid w:val="00B94DEE"/>
    <w:rsid w:val="00BC0DEE"/>
    <w:rsid w:val="00BF5B70"/>
    <w:rsid w:val="00C77497"/>
    <w:rsid w:val="00CC6283"/>
    <w:rsid w:val="00CF3F29"/>
    <w:rsid w:val="00D7682F"/>
    <w:rsid w:val="00E51232"/>
    <w:rsid w:val="00E72B8D"/>
    <w:rsid w:val="00EF52BC"/>
    <w:rsid w:val="00F15533"/>
    <w:rsid w:val="00F47A09"/>
    <w:rsid w:val="00F80845"/>
    <w:rsid w:val="00FF3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7CF95"/>
  <w15:docId w15:val="{7A1214AB-201C-46DD-9270-4E1AFBE9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497"/>
    <w:pPr>
      <w:spacing w:after="0"/>
    </w:pPr>
    <w:rPr>
      <w:rFonts w:asciiTheme="minorHAnsi" w:hAnsiTheme="minorHAnsi"/>
      <w:sz w:val="22"/>
    </w:rPr>
  </w:style>
  <w:style w:type="paragraph" w:styleId="ListParagraph">
    <w:name w:val="List Paragraph"/>
    <w:basedOn w:val="Normal"/>
    <w:uiPriority w:val="34"/>
    <w:qFormat/>
    <w:rsid w:val="00C77497"/>
    <w:pPr>
      <w:ind w:left="720"/>
      <w:contextualSpacing/>
    </w:pPr>
  </w:style>
  <w:style w:type="paragraph" w:styleId="BalloonText">
    <w:name w:val="Balloon Text"/>
    <w:basedOn w:val="Normal"/>
    <w:link w:val="BalloonTextChar"/>
    <w:uiPriority w:val="99"/>
    <w:semiHidden/>
    <w:unhideWhenUsed/>
    <w:rsid w:val="006E4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3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5554">
      <w:bodyDiv w:val="1"/>
      <w:marLeft w:val="0"/>
      <w:marRight w:val="0"/>
      <w:marTop w:val="0"/>
      <w:marBottom w:val="0"/>
      <w:divBdr>
        <w:top w:val="none" w:sz="0" w:space="0" w:color="auto"/>
        <w:left w:val="none" w:sz="0" w:space="0" w:color="auto"/>
        <w:bottom w:val="none" w:sz="0" w:space="0" w:color="auto"/>
        <w:right w:val="none" w:sz="0" w:space="0" w:color="auto"/>
      </w:divBdr>
    </w:div>
    <w:div w:id="538325450">
      <w:bodyDiv w:val="1"/>
      <w:marLeft w:val="0"/>
      <w:marRight w:val="0"/>
      <w:marTop w:val="0"/>
      <w:marBottom w:val="0"/>
      <w:divBdr>
        <w:top w:val="none" w:sz="0" w:space="0" w:color="auto"/>
        <w:left w:val="none" w:sz="0" w:space="0" w:color="auto"/>
        <w:bottom w:val="none" w:sz="0" w:space="0" w:color="auto"/>
        <w:right w:val="none" w:sz="0" w:space="0" w:color="auto"/>
      </w:divBdr>
    </w:div>
    <w:div w:id="896892400">
      <w:bodyDiv w:val="1"/>
      <w:marLeft w:val="0"/>
      <w:marRight w:val="0"/>
      <w:marTop w:val="0"/>
      <w:marBottom w:val="0"/>
      <w:divBdr>
        <w:top w:val="none" w:sz="0" w:space="0" w:color="auto"/>
        <w:left w:val="none" w:sz="0" w:space="0" w:color="auto"/>
        <w:bottom w:val="none" w:sz="0" w:space="0" w:color="auto"/>
        <w:right w:val="none" w:sz="0" w:space="0" w:color="auto"/>
      </w:divBdr>
    </w:div>
    <w:div w:id="1424842510">
      <w:bodyDiv w:val="1"/>
      <w:marLeft w:val="0"/>
      <w:marRight w:val="0"/>
      <w:marTop w:val="0"/>
      <w:marBottom w:val="0"/>
      <w:divBdr>
        <w:top w:val="none" w:sz="0" w:space="0" w:color="auto"/>
        <w:left w:val="none" w:sz="0" w:space="0" w:color="auto"/>
        <w:bottom w:val="none" w:sz="0" w:space="0" w:color="auto"/>
        <w:right w:val="none" w:sz="0" w:space="0" w:color="auto"/>
      </w:divBdr>
    </w:div>
    <w:div w:id="1634408244">
      <w:bodyDiv w:val="1"/>
      <w:marLeft w:val="0"/>
      <w:marRight w:val="0"/>
      <w:marTop w:val="0"/>
      <w:marBottom w:val="0"/>
      <w:divBdr>
        <w:top w:val="none" w:sz="0" w:space="0" w:color="auto"/>
        <w:left w:val="none" w:sz="0" w:space="0" w:color="auto"/>
        <w:bottom w:val="none" w:sz="0" w:space="0" w:color="auto"/>
        <w:right w:val="none" w:sz="0" w:space="0" w:color="auto"/>
      </w:divBdr>
    </w:div>
    <w:div w:id="1723408013">
      <w:bodyDiv w:val="1"/>
      <w:marLeft w:val="0"/>
      <w:marRight w:val="0"/>
      <w:marTop w:val="0"/>
      <w:marBottom w:val="0"/>
      <w:divBdr>
        <w:top w:val="none" w:sz="0" w:space="0" w:color="auto"/>
        <w:left w:val="none" w:sz="0" w:space="0" w:color="auto"/>
        <w:bottom w:val="none" w:sz="0" w:space="0" w:color="auto"/>
        <w:right w:val="none" w:sz="0" w:space="0" w:color="auto"/>
      </w:divBdr>
    </w:div>
    <w:div w:id="1796020007">
      <w:bodyDiv w:val="1"/>
      <w:marLeft w:val="0"/>
      <w:marRight w:val="0"/>
      <w:marTop w:val="0"/>
      <w:marBottom w:val="0"/>
      <w:divBdr>
        <w:top w:val="none" w:sz="0" w:space="0" w:color="auto"/>
        <w:left w:val="none" w:sz="0" w:space="0" w:color="auto"/>
        <w:bottom w:val="none" w:sz="0" w:space="0" w:color="auto"/>
        <w:right w:val="none" w:sz="0" w:space="0" w:color="auto"/>
      </w:divBdr>
    </w:div>
    <w:div w:id="1930583407">
      <w:bodyDiv w:val="1"/>
      <w:marLeft w:val="0"/>
      <w:marRight w:val="0"/>
      <w:marTop w:val="0"/>
      <w:marBottom w:val="0"/>
      <w:divBdr>
        <w:top w:val="none" w:sz="0" w:space="0" w:color="auto"/>
        <w:left w:val="none" w:sz="0" w:space="0" w:color="auto"/>
        <w:bottom w:val="none" w:sz="0" w:space="0" w:color="auto"/>
        <w:right w:val="none" w:sz="0" w:space="0" w:color="auto"/>
      </w:divBdr>
    </w:div>
    <w:div w:id="1941066893">
      <w:bodyDiv w:val="1"/>
      <w:marLeft w:val="0"/>
      <w:marRight w:val="0"/>
      <w:marTop w:val="0"/>
      <w:marBottom w:val="0"/>
      <w:divBdr>
        <w:top w:val="none" w:sz="0" w:space="0" w:color="auto"/>
        <w:left w:val="none" w:sz="0" w:space="0" w:color="auto"/>
        <w:bottom w:val="none" w:sz="0" w:space="0" w:color="auto"/>
        <w:right w:val="none" w:sz="0" w:space="0" w:color="auto"/>
      </w:divBdr>
    </w:div>
    <w:div w:id="2065060285">
      <w:bodyDiv w:val="1"/>
      <w:marLeft w:val="0"/>
      <w:marRight w:val="0"/>
      <w:marTop w:val="0"/>
      <w:marBottom w:val="0"/>
      <w:divBdr>
        <w:top w:val="none" w:sz="0" w:space="0" w:color="auto"/>
        <w:left w:val="none" w:sz="0" w:space="0" w:color="auto"/>
        <w:bottom w:val="none" w:sz="0" w:space="0" w:color="auto"/>
        <w:right w:val="none" w:sz="0" w:space="0" w:color="auto"/>
      </w:divBdr>
    </w:div>
    <w:div w:id="210973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FF30C-5084-4159-A8EE-70BC3976CA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8BD27F-2FA4-4BCE-82BB-7F045C7E793D}">
  <ds:schemaRefs>
    <ds:schemaRef ds:uri="http://schemas.microsoft.com/sharepoint/v3/contenttype/forms"/>
  </ds:schemaRefs>
</ds:datastoreItem>
</file>

<file path=customXml/itemProps3.xml><?xml version="1.0" encoding="utf-8"?>
<ds:datastoreItem xmlns:ds="http://schemas.openxmlformats.org/officeDocument/2006/customXml" ds:itemID="{0306BD01-279B-4594-AEFD-442FB69BBFA4}"/>
</file>

<file path=docProps/app.xml><?xml version="1.0" encoding="utf-8"?>
<Properties xmlns="http://schemas.openxmlformats.org/officeDocument/2006/extended-properties" xmlns:vt="http://schemas.openxmlformats.org/officeDocument/2006/docPropsVTypes">
  <Template>Normal</Template>
  <TotalTime>5</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Jawgiel</dc:creator>
  <cp:lastModifiedBy>Ann Arnott</cp:lastModifiedBy>
  <cp:revision>6</cp:revision>
  <dcterms:created xsi:type="dcterms:W3CDTF">2021-03-04T18:00:00Z</dcterms:created>
  <dcterms:modified xsi:type="dcterms:W3CDTF">2021-09-04T15:27:00Z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